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463" w:rsidRPr="00A00117" w:rsidRDefault="00A00117" w:rsidP="00452463">
      <w:pPr>
        <w:ind w:firstLine="709"/>
        <w:jc w:val="both"/>
        <w:rPr>
          <w:rFonts w:eastAsia="Calibri"/>
          <w:b/>
          <w:sz w:val="28"/>
          <w:szCs w:val="28"/>
          <w:lang w:val="kk-KZ" w:eastAsia="en-US"/>
        </w:rPr>
      </w:pPr>
      <w:r>
        <w:rPr>
          <w:rFonts w:eastAsia="Calibri"/>
          <w:b/>
          <w:sz w:val="28"/>
          <w:szCs w:val="28"/>
          <w:lang w:val="kk-KZ" w:eastAsia="en-US"/>
        </w:rPr>
        <w:t>Геодезия</w:t>
      </w:r>
    </w:p>
    <w:p w:rsidR="007656CF" w:rsidRPr="00452463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</w:p>
    <w:p w:rsidR="00452463" w:rsidRDefault="00452463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</w:p>
    <w:p w:rsidR="00A00117" w:rsidRDefault="00A00117" w:rsidP="00A00117">
      <w:pPr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val="kk-KZ" w:eastAsia="en-US"/>
        </w:rPr>
        <w:t>Реферат тақырыбы пор</w:t>
      </w:r>
      <w:r w:rsidR="00452D10">
        <w:rPr>
          <w:rFonts w:eastAsia="Calibri"/>
          <w:sz w:val="28"/>
          <w:szCs w:val="28"/>
          <w:lang w:val="kk-KZ" w:eastAsia="en-US"/>
        </w:rPr>
        <w:t xml:space="preserve">талдағы нұсқаға сәйкес алынады. </w:t>
      </w:r>
      <w:proofErr w:type="gramStart"/>
      <w:r w:rsidR="00452D10">
        <w:rPr>
          <w:rFonts w:eastAsia="Calibri"/>
          <w:sz w:val="28"/>
          <w:szCs w:val="28"/>
          <w:lang w:val="en-US" w:eastAsia="en-US"/>
        </w:rPr>
        <w:t xml:space="preserve">14 </w:t>
      </w:r>
      <w:r w:rsidR="00452D10">
        <w:rPr>
          <w:rFonts w:eastAsia="Calibri"/>
          <w:sz w:val="28"/>
          <w:szCs w:val="28"/>
          <w:lang w:val="kk-KZ" w:eastAsia="en-US"/>
        </w:rPr>
        <w:t xml:space="preserve">шрифт, </w:t>
      </w:r>
      <w:r w:rsidR="00452D10">
        <w:rPr>
          <w:rFonts w:eastAsia="Calibri"/>
          <w:sz w:val="28"/>
          <w:szCs w:val="28"/>
          <w:lang w:val="en-US" w:eastAsia="en-US"/>
        </w:rPr>
        <w:t>Times New Roman.</w:t>
      </w:r>
      <w:proofErr w:type="gramEnd"/>
      <w:r w:rsidR="00452D10">
        <w:rPr>
          <w:rFonts w:eastAsia="Calibri"/>
          <w:sz w:val="28"/>
          <w:szCs w:val="28"/>
          <w:lang w:val="en-US" w:eastAsia="en-US"/>
        </w:rPr>
        <w:t xml:space="preserve"> </w:t>
      </w:r>
      <w:bookmarkStart w:id="0" w:name="_GoBack"/>
      <w:bookmarkEnd w:id="0"/>
    </w:p>
    <w:p w:rsidR="00452D10" w:rsidRPr="00452D10" w:rsidRDefault="00452D10" w:rsidP="00A00117">
      <w:pPr>
        <w:jc w:val="both"/>
        <w:rPr>
          <w:rFonts w:eastAsia="Calibri"/>
          <w:sz w:val="28"/>
          <w:szCs w:val="28"/>
          <w:lang w:eastAsia="en-US"/>
        </w:rPr>
      </w:pPr>
    </w:p>
    <w:p w:rsidR="00A00117" w:rsidRDefault="00452D10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noProof/>
        </w:rPr>
        <w:drawing>
          <wp:inline distT="0" distB="0" distL="0" distR="0" wp14:anchorId="6EDBA5B2" wp14:editId="7B7099F8">
            <wp:extent cx="3985260" cy="50520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85260" cy="505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0117" w:rsidRDefault="00A00117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</w:p>
    <w:p w:rsidR="00A00117" w:rsidRDefault="00A00117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</w:p>
    <w:p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1. </w:t>
      </w:r>
      <w:r w:rsidRPr="007656CF">
        <w:rPr>
          <w:rFonts w:eastAsia="Calibri"/>
          <w:sz w:val="28"/>
          <w:szCs w:val="28"/>
          <w:lang w:val="kk-KZ" w:eastAsia="en-US"/>
        </w:rPr>
        <w:t>Геодезия пәні және оның мәселелері</w:t>
      </w:r>
    </w:p>
    <w:p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2. </w:t>
      </w:r>
      <w:r w:rsidRPr="007656CF">
        <w:rPr>
          <w:rFonts w:eastAsia="Calibri"/>
          <w:sz w:val="28"/>
          <w:szCs w:val="28"/>
          <w:lang w:val="kk-KZ" w:eastAsia="en-US"/>
        </w:rPr>
        <w:t>Еліміздегі геодезиялық қызметтер</w:t>
      </w:r>
    </w:p>
    <w:p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3. </w:t>
      </w:r>
      <w:r w:rsidRPr="007656CF">
        <w:rPr>
          <w:rFonts w:eastAsia="Calibri"/>
          <w:sz w:val="28"/>
          <w:szCs w:val="28"/>
          <w:lang w:val="kk-KZ" w:eastAsia="en-US"/>
        </w:rPr>
        <w:t>Инженерлік геодезия, оның мәселелері және маңызы</w:t>
      </w:r>
    </w:p>
    <w:p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4. </w:t>
      </w:r>
      <w:r w:rsidRPr="007656CF">
        <w:rPr>
          <w:rFonts w:eastAsia="Calibri"/>
          <w:sz w:val="28"/>
          <w:szCs w:val="28"/>
          <w:lang w:val="kk-KZ" w:eastAsia="en-US"/>
        </w:rPr>
        <w:t>Жердің пішіні және жер беті бейнесінің проекциясы</w:t>
      </w:r>
    </w:p>
    <w:p w:rsidR="007656CF" w:rsidRPr="00452463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5. </w:t>
      </w:r>
      <w:r w:rsidRPr="007656CF">
        <w:rPr>
          <w:rFonts w:eastAsia="Calibri"/>
          <w:sz w:val="28"/>
          <w:szCs w:val="28"/>
          <w:lang w:val="kk-KZ" w:eastAsia="en-US"/>
        </w:rPr>
        <w:t>Координаталар жүйесі және Гаусс проекциясы</w:t>
      </w:r>
    </w:p>
    <w:p w:rsidR="00452463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6. </w:t>
      </w:r>
      <w:r w:rsidRPr="007656CF">
        <w:rPr>
          <w:rFonts w:eastAsia="Calibri"/>
          <w:sz w:val="28"/>
          <w:szCs w:val="28"/>
          <w:lang w:val="kk-KZ" w:eastAsia="en-US"/>
        </w:rPr>
        <w:t>Дирекциондық бұрыштар және румбтар</w:t>
      </w:r>
    </w:p>
    <w:p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7. </w:t>
      </w:r>
      <w:r w:rsidRPr="007656CF">
        <w:rPr>
          <w:rFonts w:eastAsia="Calibri"/>
          <w:sz w:val="28"/>
          <w:szCs w:val="28"/>
          <w:lang w:val="kk-KZ" w:eastAsia="en-US"/>
        </w:rPr>
        <w:t>Топографиялық план мен карталар</w:t>
      </w:r>
    </w:p>
    <w:p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8. </w:t>
      </w:r>
      <w:r w:rsidRPr="007656CF">
        <w:rPr>
          <w:rFonts w:eastAsia="Calibri"/>
          <w:sz w:val="28"/>
          <w:szCs w:val="28"/>
          <w:lang w:val="kk-KZ" w:eastAsia="en-US"/>
        </w:rPr>
        <w:t>Пландар мен карталардың номенклатурасы</w:t>
      </w:r>
    </w:p>
    <w:p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9. </w:t>
      </w:r>
      <w:r w:rsidRPr="007656CF">
        <w:rPr>
          <w:rFonts w:eastAsia="Calibri"/>
          <w:sz w:val="28"/>
          <w:szCs w:val="28"/>
          <w:lang w:val="kk-KZ" w:eastAsia="en-US"/>
        </w:rPr>
        <w:t>Геодезиялық тірек торлары</w:t>
      </w:r>
    </w:p>
    <w:p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10. </w:t>
      </w:r>
      <w:r w:rsidRPr="007656CF">
        <w:rPr>
          <w:rFonts w:eastAsia="Calibri"/>
          <w:sz w:val="28"/>
          <w:szCs w:val="28"/>
          <w:lang w:val="kk-KZ" w:eastAsia="en-US"/>
        </w:rPr>
        <w:t>Мемлекеттік геодезиялық торлар және жиілету торлары</w:t>
      </w:r>
    </w:p>
    <w:p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11. </w:t>
      </w:r>
      <w:r w:rsidRPr="007656CF">
        <w:rPr>
          <w:rFonts w:eastAsia="Calibri"/>
          <w:sz w:val="28"/>
          <w:szCs w:val="28"/>
          <w:lang w:val="kk-KZ" w:eastAsia="en-US"/>
        </w:rPr>
        <w:t>Электронды теодолиттер мен тахеометрлер</w:t>
      </w:r>
    </w:p>
    <w:p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12. </w:t>
      </w:r>
      <w:r w:rsidRPr="007656CF">
        <w:rPr>
          <w:rFonts w:eastAsia="Calibri"/>
          <w:sz w:val="28"/>
          <w:szCs w:val="28"/>
          <w:lang w:val="kk-KZ" w:eastAsia="en-US"/>
        </w:rPr>
        <w:t>Теодолиттерді тексеру және түзету</w:t>
      </w:r>
    </w:p>
    <w:p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lastRenderedPageBreak/>
        <w:t xml:space="preserve">13. </w:t>
      </w:r>
      <w:r w:rsidRPr="007656CF">
        <w:rPr>
          <w:rFonts w:eastAsia="Calibri"/>
          <w:sz w:val="28"/>
          <w:szCs w:val="28"/>
          <w:lang w:val="kk-KZ" w:eastAsia="en-US"/>
        </w:rPr>
        <w:t>Лазерлік рулетканың құрылысы және тексеруі</w:t>
      </w:r>
    </w:p>
    <w:p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14. </w:t>
      </w:r>
      <w:r w:rsidRPr="007656CF">
        <w:rPr>
          <w:rFonts w:eastAsia="Calibri"/>
          <w:sz w:val="28"/>
          <w:szCs w:val="28"/>
          <w:lang w:val="kk-KZ" w:eastAsia="en-US"/>
        </w:rPr>
        <w:t>Геометриялық нивелирлеу</w:t>
      </w:r>
    </w:p>
    <w:p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15. </w:t>
      </w:r>
      <w:r w:rsidRPr="007656CF">
        <w:rPr>
          <w:rFonts w:eastAsia="Calibri"/>
          <w:sz w:val="28"/>
          <w:szCs w:val="28"/>
          <w:lang w:val="kk-KZ" w:eastAsia="en-US"/>
        </w:rPr>
        <w:t>Нивелирлер және рейкалар</w:t>
      </w:r>
    </w:p>
    <w:p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16. </w:t>
      </w:r>
      <w:r w:rsidRPr="007656CF">
        <w:rPr>
          <w:rFonts w:eastAsia="Calibri"/>
          <w:sz w:val="28"/>
          <w:szCs w:val="28"/>
          <w:lang w:val="kk-KZ" w:eastAsia="en-US"/>
        </w:rPr>
        <w:t>Теодолиттік түсіріс</w:t>
      </w:r>
    </w:p>
    <w:p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</w:p>
    <w:p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</w:p>
    <w:p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</w:p>
    <w:p w:rsidR="007656CF" w:rsidRPr="00452463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</w:p>
    <w:p w:rsidR="00452463" w:rsidRPr="00452463" w:rsidRDefault="00452463" w:rsidP="00452463">
      <w:pPr>
        <w:ind w:firstLine="709"/>
        <w:jc w:val="both"/>
        <w:rPr>
          <w:rFonts w:eastAsia="Calibri"/>
          <w:color w:val="FF0000"/>
          <w:sz w:val="32"/>
          <w:szCs w:val="28"/>
          <w:lang w:val="kk-KZ" w:eastAsia="en-US"/>
        </w:rPr>
      </w:pPr>
      <w:r>
        <w:rPr>
          <w:rFonts w:eastAsia="Calibri"/>
          <w:iCs/>
          <w:color w:val="FF0000"/>
          <w:sz w:val="32"/>
          <w:szCs w:val="28"/>
          <w:lang w:val="kk-KZ" w:eastAsia="en-US"/>
        </w:rPr>
        <w:t>P.S</w:t>
      </w:r>
      <w:r w:rsidRPr="00452463">
        <w:rPr>
          <w:rFonts w:eastAsia="Calibri"/>
          <w:iCs/>
          <w:color w:val="FF0000"/>
          <w:sz w:val="32"/>
          <w:szCs w:val="28"/>
          <w:lang w:val="kk-KZ" w:eastAsia="en-US"/>
        </w:rPr>
        <w:t xml:space="preserve">, </w:t>
      </w:r>
      <w:r w:rsidR="007656CF">
        <w:rPr>
          <w:rFonts w:eastAsia="Calibri"/>
          <w:iCs/>
          <w:color w:val="FF0000"/>
          <w:sz w:val="32"/>
          <w:szCs w:val="28"/>
          <w:lang w:val="kk-KZ" w:eastAsia="en-US"/>
        </w:rPr>
        <w:t>реферат</w:t>
      </w:r>
      <w:r w:rsidRPr="00452463">
        <w:rPr>
          <w:rFonts w:eastAsia="Calibri"/>
          <w:iCs/>
          <w:color w:val="FF0000"/>
          <w:sz w:val="32"/>
          <w:szCs w:val="28"/>
          <w:lang w:val="kk-KZ" w:eastAsia="en-US"/>
        </w:rPr>
        <w:t xml:space="preserve"> 20</w:t>
      </w:r>
      <w:r>
        <w:rPr>
          <w:rFonts w:eastAsia="Calibri"/>
          <w:iCs/>
          <w:color w:val="FF0000"/>
          <w:sz w:val="32"/>
          <w:szCs w:val="28"/>
          <w:lang w:val="kk-KZ" w:eastAsia="en-US"/>
        </w:rPr>
        <w:t xml:space="preserve"> бет </w:t>
      </w:r>
      <w:r w:rsidRPr="00452463">
        <w:rPr>
          <w:rFonts w:eastAsia="Calibri"/>
          <w:iCs/>
          <w:color w:val="FF0000"/>
          <w:sz w:val="32"/>
          <w:szCs w:val="28"/>
          <w:lang w:val="kk-KZ" w:eastAsia="en-US"/>
        </w:rPr>
        <w:t>, бір-бірімізден көшірмей, өздерін жазындар.</w:t>
      </w:r>
    </w:p>
    <w:p w:rsidR="00321B31" w:rsidRPr="00452463" w:rsidRDefault="00321B31" w:rsidP="00321B31">
      <w:pPr>
        <w:jc w:val="center"/>
        <w:rPr>
          <w:sz w:val="28"/>
          <w:szCs w:val="28"/>
          <w:lang w:val="kk-KZ"/>
        </w:rPr>
      </w:pPr>
    </w:p>
    <w:p w:rsidR="005E6695" w:rsidRPr="00DC0C5A" w:rsidRDefault="005E6695" w:rsidP="00505515">
      <w:pPr>
        <w:rPr>
          <w:lang w:val="kk-KZ"/>
        </w:rPr>
      </w:pPr>
    </w:p>
    <w:p w:rsidR="008716E8" w:rsidRPr="00DC0C5A" w:rsidRDefault="008716E8">
      <w:pPr>
        <w:rPr>
          <w:lang w:val="kk-KZ"/>
        </w:rPr>
      </w:pPr>
    </w:p>
    <w:p w:rsidR="00505515" w:rsidRPr="00DC0C5A" w:rsidRDefault="00505515" w:rsidP="00505515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  <w:r w:rsidRPr="00DC0C5A">
        <w:rPr>
          <w:lang w:val="kk-KZ"/>
        </w:rPr>
        <w:t>ПАЙДАЛАНЫЛҒАН ӘДЕБИЕТТЕР ТІЗІМІ</w:t>
      </w:r>
    </w:p>
    <w:p w:rsidR="00505515" w:rsidRPr="00DC0C5A" w:rsidRDefault="00505515" w:rsidP="00505515">
      <w:pPr>
        <w:pStyle w:val="20"/>
        <w:shd w:val="clear" w:color="auto" w:fill="auto"/>
        <w:spacing w:after="0" w:line="240" w:lineRule="auto"/>
        <w:rPr>
          <w:sz w:val="24"/>
          <w:szCs w:val="24"/>
          <w:lang w:val="kk-KZ"/>
        </w:rPr>
      </w:pPr>
    </w:p>
    <w:p w:rsidR="00505515" w:rsidRPr="004A720C" w:rsidRDefault="00505515" w:rsidP="00505515">
      <w:pPr>
        <w:pStyle w:val="a5"/>
        <w:rPr>
          <w:rFonts w:eastAsiaTheme="minorHAnsi"/>
          <w:b w:val="0"/>
          <w:bCs w:val="0"/>
          <w:sz w:val="24"/>
          <w:lang w:val="kk-KZ" w:eastAsia="en-US"/>
        </w:rPr>
      </w:pPr>
      <w:r w:rsidRPr="004A720C">
        <w:rPr>
          <w:rFonts w:eastAsiaTheme="minorHAnsi"/>
          <w:b w:val="0"/>
          <w:bCs w:val="0"/>
          <w:sz w:val="24"/>
          <w:lang w:val="kk-KZ" w:eastAsia="en-US"/>
        </w:rPr>
        <w:t>Негізгі әдебиет</w:t>
      </w:r>
    </w:p>
    <w:p w:rsidR="00505515" w:rsidRPr="004A720C" w:rsidRDefault="00505515" w:rsidP="00505515">
      <w:pPr>
        <w:pStyle w:val="a5"/>
        <w:rPr>
          <w:b w:val="0"/>
          <w:sz w:val="24"/>
          <w:lang w:val="kk-KZ"/>
        </w:rPr>
      </w:pPr>
    </w:p>
    <w:p w:rsidR="00452463" w:rsidRPr="00452463" w:rsidRDefault="00452463" w:rsidP="00452463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452463">
        <w:rPr>
          <w:bCs/>
          <w:sz w:val="24"/>
          <w:szCs w:val="24"/>
          <w:lang w:val="kk-KZ"/>
        </w:rPr>
        <w:t>1. Юнусов А.Г., Беликов А.Б., Баранов В.Н., Каширкин Ю.Ю. Геодезия. – М.: Академический Проект; Гаудеамус, 2011</w:t>
      </w:r>
    </w:p>
    <w:p w:rsidR="00452463" w:rsidRPr="00452463" w:rsidRDefault="00452463" w:rsidP="00452463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452463">
        <w:rPr>
          <w:bCs/>
          <w:sz w:val="24"/>
          <w:szCs w:val="24"/>
          <w:lang w:val="kk-KZ"/>
        </w:rPr>
        <w:t>2. Попов В.Н., Чекалин С.И. Геодезия. – М.: «Горная книга», 2007</w:t>
      </w:r>
    </w:p>
    <w:p w:rsidR="00452463" w:rsidRPr="00452463" w:rsidRDefault="00452463" w:rsidP="00452463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452463">
        <w:rPr>
          <w:bCs/>
          <w:sz w:val="24"/>
          <w:szCs w:val="24"/>
          <w:lang w:val="kk-KZ"/>
        </w:rPr>
        <w:t>3. Атрошко Е.К., Иванова М.М., Марендич В.Б. Геодезия в промышленном и гражданском строительстве. – Гомель: БелГУТ, 2009</w:t>
      </w:r>
    </w:p>
    <w:p w:rsidR="004A720C" w:rsidRDefault="00452463" w:rsidP="00452463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452463">
        <w:rPr>
          <w:bCs/>
          <w:sz w:val="24"/>
          <w:szCs w:val="24"/>
          <w:lang w:val="kk-KZ"/>
        </w:rPr>
        <w:t>4. Михаленко Е.Б., Загрядская Н.Н., Беляев Н.Д. Инженерная геодезия. Решение основных инженерных задач на планах и картах. – СПб.: Изд-во Политехн. ун-та, 2006</w:t>
      </w:r>
    </w:p>
    <w:p w:rsidR="00452463" w:rsidRDefault="00452463" w:rsidP="00452463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</w:rPr>
      </w:pPr>
    </w:p>
    <w:p w:rsidR="00505515" w:rsidRDefault="00505515" w:rsidP="00505515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  <w:proofErr w:type="spellStart"/>
      <w:r w:rsidRPr="000E1CF3">
        <w:rPr>
          <w:bCs/>
          <w:sz w:val="24"/>
          <w:szCs w:val="24"/>
        </w:rPr>
        <w:t>Қосымша</w:t>
      </w:r>
      <w:proofErr w:type="spellEnd"/>
      <w:r w:rsidRPr="000E1CF3">
        <w:rPr>
          <w:bCs/>
          <w:sz w:val="24"/>
          <w:szCs w:val="24"/>
        </w:rPr>
        <w:t xml:space="preserve"> </w:t>
      </w:r>
      <w:proofErr w:type="spellStart"/>
      <w:r w:rsidRPr="000E1CF3">
        <w:rPr>
          <w:bCs/>
          <w:sz w:val="24"/>
          <w:szCs w:val="24"/>
        </w:rPr>
        <w:t>әдебиеттер</w:t>
      </w:r>
      <w:proofErr w:type="spellEnd"/>
    </w:p>
    <w:p w:rsidR="00505515" w:rsidRDefault="00505515" w:rsidP="00505515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</w:p>
    <w:p w:rsidR="008716E8" w:rsidRDefault="00452463" w:rsidP="00452463">
      <w:pPr>
        <w:ind w:firstLine="709"/>
        <w:jc w:val="both"/>
      </w:pPr>
      <w:r w:rsidRPr="00452463">
        <w:rPr>
          <w:bCs/>
          <w:sz w:val="24"/>
          <w:szCs w:val="24"/>
        </w:rPr>
        <w:t>1. Михелев Д.Ш. Инженерная геодезия. – М.: ACADEMA, 2004</w:t>
      </w:r>
    </w:p>
    <w:sectPr w:rsidR="008716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2B278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954"/>
    <w:rsid w:val="00245F86"/>
    <w:rsid w:val="00321B31"/>
    <w:rsid w:val="00452463"/>
    <w:rsid w:val="00452D10"/>
    <w:rsid w:val="004A720C"/>
    <w:rsid w:val="00505515"/>
    <w:rsid w:val="005E6695"/>
    <w:rsid w:val="00683083"/>
    <w:rsid w:val="007656CF"/>
    <w:rsid w:val="008716E8"/>
    <w:rsid w:val="00A00117"/>
    <w:rsid w:val="00B33954"/>
    <w:rsid w:val="00DC0C5A"/>
    <w:rsid w:val="00E1461D"/>
    <w:rsid w:val="00E16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1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16136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E161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8716E8"/>
    <w:pPr>
      <w:ind w:firstLine="454"/>
      <w:jc w:val="center"/>
    </w:pPr>
    <w:rPr>
      <w:b/>
      <w:bCs/>
      <w:sz w:val="22"/>
      <w:szCs w:val="24"/>
    </w:rPr>
  </w:style>
  <w:style w:type="character" w:customStyle="1" w:styleId="a6">
    <w:name w:val="Название Знак"/>
    <w:basedOn w:val="a0"/>
    <w:link w:val="a5"/>
    <w:rsid w:val="008716E8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8716E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8716E8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716E8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7">
    <w:name w:val="Emphasis"/>
    <w:basedOn w:val="a0"/>
    <w:qFormat/>
    <w:rsid w:val="00505515"/>
    <w:rPr>
      <w:i/>
      <w:iCs/>
    </w:rPr>
  </w:style>
  <w:style w:type="paragraph" w:styleId="a8">
    <w:name w:val="List Paragraph"/>
    <w:basedOn w:val="a"/>
    <w:uiPriority w:val="34"/>
    <w:qFormat/>
    <w:rsid w:val="004A720C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452D1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52D1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1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16136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E161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8716E8"/>
    <w:pPr>
      <w:ind w:firstLine="454"/>
      <w:jc w:val="center"/>
    </w:pPr>
    <w:rPr>
      <w:b/>
      <w:bCs/>
      <w:sz w:val="22"/>
      <w:szCs w:val="24"/>
    </w:rPr>
  </w:style>
  <w:style w:type="character" w:customStyle="1" w:styleId="a6">
    <w:name w:val="Название Знак"/>
    <w:basedOn w:val="a0"/>
    <w:link w:val="a5"/>
    <w:rsid w:val="008716E8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8716E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8716E8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716E8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7">
    <w:name w:val="Emphasis"/>
    <w:basedOn w:val="a0"/>
    <w:qFormat/>
    <w:rsid w:val="00505515"/>
    <w:rPr>
      <w:i/>
      <w:iCs/>
    </w:rPr>
  </w:style>
  <w:style w:type="paragraph" w:styleId="a8">
    <w:name w:val="List Paragraph"/>
    <w:basedOn w:val="a"/>
    <w:uiPriority w:val="34"/>
    <w:qFormat/>
    <w:rsid w:val="004A720C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452D1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52D1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97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207</Words>
  <Characters>1182</Characters>
  <Application>Microsoft Office Word</Application>
  <DocSecurity>0</DocSecurity>
  <Lines>9</Lines>
  <Paragraphs>2</Paragraphs>
  <ScaleCrop>false</ScaleCrop>
  <Company>HP</Company>
  <LinksUpToDate>false</LinksUpToDate>
  <CharactersWithSpaces>1387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толганай женис</cp:lastModifiedBy>
  <cp:revision>16</cp:revision>
  <dcterms:created xsi:type="dcterms:W3CDTF">2020-03-26T19:58:00Z</dcterms:created>
  <dcterms:modified xsi:type="dcterms:W3CDTF">2021-03-01T04:27:00Z</dcterms:modified>
</cp:coreProperties>
</file>